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8272"/>
      </w:tblGrid>
      <w:tr w:rsidR="00F52B08" w:rsidRPr="00F52B08" w:rsidTr="00F52B08">
        <w:trPr>
          <w:trHeight w:val="750"/>
        </w:trPr>
        <w:tc>
          <w:tcPr>
            <w:tcW w:w="1350" w:type="dxa"/>
            <w:shd w:val="clear" w:color="auto" w:fill="BFBFBF"/>
            <w:vAlign w:val="center"/>
          </w:tcPr>
          <w:p w:rsidR="00F52B08" w:rsidRPr="00F52B08" w:rsidRDefault="00F52B08" w:rsidP="00F52B08">
            <w:pPr>
              <w:jc w:val="center"/>
              <w:rPr>
                <w:rFonts w:ascii="Arial Narrow" w:hAnsi="Arial Narrow"/>
                <w:b/>
              </w:rPr>
            </w:pPr>
            <w:r w:rsidRPr="00F52B08">
              <w:rPr>
                <w:rFonts w:ascii="Arial Narrow" w:hAnsi="Arial Narrow"/>
                <w:b/>
              </w:rPr>
              <w:t>DUE: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F52B08" w:rsidRPr="00F52B08" w:rsidRDefault="00F52B08" w:rsidP="00F52B0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52B08">
              <w:rPr>
                <w:rFonts w:ascii="Arial Narrow" w:hAnsi="Arial Narrow"/>
                <w:b/>
                <w:sz w:val="22"/>
                <w:szCs w:val="22"/>
              </w:rPr>
              <w:t>Page Numbers</w:t>
            </w:r>
          </w:p>
        </w:tc>
        <w:tc>
          <w:tcPr>
            <w:tcW w:w="8272" w:type="dxa"/>
            <w:shd w:val="clear" w:color="auto" w:fill="BFBFBF"/>
            <w:vAlign w:val="center"/>
          </w:tcPr>
          <w:p w:rsidR="00F52B08" w:rsidRDefault="00F52B08" w:rsidP="00F52B08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  <w:p w:rsidR="00F52B08" w:rsidRPr="00F52B08" w:rsidRDefault="00F52B08" w:rsidP="00F52B08">
            <w:pPr>
              <w:jc w:val="center"/>
              <w:rPr>
                <w:rFonts w:ascii="Arial Narrow" w:hAnsi="Arial Narrow"/>
                <w:b/>
                <w:u w:val="single"/>
              </w:rPr>
            </w:pPr>
            <w:r w:rsidRPr="00F52B08">
              <w:rPr>
                <w:rFonts w:ascii="Arial Narrow" w:hAnsi="Arial Narrow"/>
                <w:b/>
                <w:u w:val="single"/>
              </w:rPr>
              <w:t>Reading Response</w:t>
            </w:r>
          </w:p>
          <w:p w:rsidR="00F52B08" w:rsidRPr="00F52B08" w:rsidRDefault="00F52B08" w:rsidP="00F52B08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F52B08" w:rsidRPr="00F52B08" w:rsidTr="00014919">
        <w:trPr>
          <w:trHeight w:val="2612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F52B08" w:rsidRPr="00F52B08" w:rsidRDefault="00F52B08" w:rsidP="00F52B0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02/21/17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52B08" w:rsidRPr="00F52B08" w:rsidRDefault="00F52B08" w:rsidP="00F52B08">
            <w:pPr>
              <w:rPr>
                <w:rFonts w:ascii="Arial Narrow" w:hAnsi="Arial Narrow"/>
                <w:b/>
              </w:rPr>
            </w:pPr>
          </w:p>
          <w:p w:rsidR="00F52B08" w:rsidRPr="00F52B08" w:rsidRDefault="00F52B08" w:rsidP="00F52B08">
            <w:pPr>
              <w:rPr>
                <w:rFonts w:ascii="Arial Narrow" w:hAnsi="Arial Narrow"/>
                <w:b/>
              </w:rPr>
            </w:pPr>
          </w:p>
          <w:p w:rsidR="00F52B08" w:rsidRPr="00F52B08" w:rsidRDefault="00F52B08" w:rsidP="00F52B08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272" w:type="dxa"/>
            <w:shd w:val="clear" w:color="auto" w:fill="auto"/>
          </w:tcPr>
          <w:p w:rsidR="00F52B08" w:rsidRPr="00F52B08" w:rsidRDefault="00F52B08" w:rsidP="00F52B08">
            <w:pPr>
              <w:rPr>
                <w:rFonts w:ascii="Arial Narrow" w:hAnsi="Arial Narrow"/>
              </w:rPr>
            </w:pPr>
          </w:p>
        </w:tc>
      </w:tr>
      <w:tr w:rsidR="00F52B08" w:rsidRPr="00F52B08" w:rsidTr="00F52B08">
        <w:trPr>
          <w:trHeight w:val="3422"/>
        </w:trPr>
        <w:tc>
          <w:tcPr>
            <w:tcW w:w="1350" w:type="dxa"/>
            <w:vMerge/>
            <w:shd w:val="clear" w:color="auto" w:fill="D9D9D9"/>
            <w:vAlign w:val="center"/>
          </w:tcPr>
          <w:p w:rsidR="00F52B08" w:rsidRPr="00F52B08" w:rsidRDefault="00F52B08" w:rsidP="00F52B0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F52B08" w:rsidRPr="00F52B08" w:rsidRDefault="00F52B08" w:rsidP="00F52B08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8272" w:type="dxa"/>
            <w:shd w:val="clear" w:color="auto" w:fill="D9D9D9"/>
          </w:tcPr>
          <w:p w:rsidR="00F52B08" w:rsidRPr="00F52B08" w:rsidRDefault="00F52B08" w:rsidP="00F52B08">
            <w:pPr>
              <w:rPr>
                <w:rFonts w:ascii="Arial Narrow" w:hAnsi="Arial Narrow"/>
              </w:rPr>
            </w:pPr>
          </w:p>
          <w:p w:rsidR="00F52B08" w:rsidRPr="00F52B08" w:rsidRDefault="00F52B08" w:rsidP="00F52B08">
            <w:pPr>
              <w:rPr>
                <w:rFonts w:ascii="Arial Narrow" w:hAnsi="Arial Narrow"/>
              </w:rPr>
            </w:pPr>
          </w:p>
        </w:tc>
      </w:tr>
      <w:tr w:rsidR="00F52B08" w:rsidRPr="00F52B08" w:rsidTr="00F52B08">
        <w:trPr>
          <w:trHeight w:val="3284"/>
        </w:trPr>
        <w:tc>
          <w:tcPr>
            <w:tcW w:w="1350" w:type="dxa"/>
            <w:vMerge/>
            <w:shd w:val="clear" w:color="auto" w:fill="FFFFFF" w:themeFill="background1"/>
            <w:vAlign w:val="center"/>
          </w:tcPr>
          <w:p w:rsidR="00F52B08" w:rsidRPr="00F52B08" w:rsidRDefault="00F52B08" w:rsidP="00F52B08">
            <w:pPr>
              <w:rPr>
                <w:rFonts w:ascii="Arial Narrow" w:hAnsi="Arial Narrow"/>
              </w:rPr>
            </w:pP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52B08" w:rsidRPr="00F52B08" w:rsidRDefault="00F52B08" w:rsidP="00F52B0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272" w:type="dxa"/>
            <w:shd w:val="clear" w:color="auto" w:fill="FFFFFF" w:themeFill="background1"/>
          </w:tcPr>
          <w:p w:rsidR="00F52B08" w:rsidRPr="00F52B08" w:rsidRDefault="00F52B08" w:rsidP="00F52B08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</w:tbl>
    <w:p w:rsidR="00F52B08" w:rsidRPr="00F52B08" w:rsidRDefault="00F52B08" w:rsidP="00F52B08">
      <w:pPr>
        <w:rPr>
          <w:rFonts w:ascii="Arial Narrow" w:hAnsi="Arial Narrow"/>
        </w:rPr>
      </w:pPr>
    </w:p>
    <w:sectPr w:rsidR="00F52B08" w:rsidRPr="00F52B08" w:rsidSect="0049580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90" w:rsidRDefault="00956590" w:rsidP="00F52B08">
      <w:r>
        <w:separator/>
      </w:r>
    </w:p>
  </w:endnote>
  <w:endnote w:type="continuationSeparator" w:id="0">
    <w:p w:rsidR="00956590" w:rsidRDefault="00956590" w:rsidP="00F5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90" w:rsidRDefault="00956590" w:rsidP="00F52B08">
      <w:r>
        <w:separator/>
      </w:r>
    </w:p>
  </w:footnote>
  <w:footnote w:type="continuationSeparator" w:id="0">
    <w:p w:rsidR="00956590" w:rsidRDefault="00956590" w:rsidP="00F52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2E" w:rsidRPr="00F52B08" w:rsidRDefault="00956590" w:rsidP="008F1576">
    <w:pPr>
      <w:pStyle w:val="Header"/>
      <w:jc w:val="right"/>
      <w:rPr>
        <w:rFonts w:ascii="Arial Narrow" w:hAnsi="Arial Narrow"/>
      </w:rPr>
    </w:pPr>
    <w:r w:rsidRPr="00F52B08">
      <w:rPr>
        <w:rFonts w:ascii="Arial Narrow" w:hAnsi="Arial Narrow"/>
      </w:rPr>
      <w:t>G. Golden</w:t>
    </w:r>
  </w:p>
  <w:p w:rsidR="0034292E" w:rsidRPr="00F52B08" w:rsidRDefault="00956590">
    <w:pPr>
      <w:pStyle w:val="Header"/>
      <w:rPr>
        <w:rFonts w:ascii="Arial Narrow" w:hAnsi="Arial Narrow"/>
      </w:rPr>
    </w:pPr>
    <w:r w:rsidRPr="00F52B08">
      <w:rPr>
        <w:rFonts w:ascii="Arial Narrow" w:hAnsi="Arial Narrow"/>
      </w:rPr>
      <w:t>Name:</w:t>
    </w:r>
  </w:p>
  <w:p w:rsidR="0034292E" w:rsidRPr="00F52B08" w:rsidRDefault="00956590">
    <w:pPr>
      <w:pStyle w:val="Header"/>
      <w:rPr>
        <w:rFonts w:ascii="Arial Narrow" w:hAnsi="Arial Narrow"/>
      </w:rPr>
    </w:pPr>
    <w:r w:rsidRPr="00F52B08">
      <w:rPr>
        <w:rFonts w:ascii="Arial Narrow" w:hAnsi="Arial Narrow"/>
      </w:rPr>
      <w:t>Class:</w:t>
    </w:r>
  </w:p>
  <w:p w:rsidR="00464F92" w:rsidRPr="00F52B08" w:rsidRDefault="00956590" w:rsidP="008F1576">
    <w:pPr>
      <w:pStyle w:val="Header"/>
      <w:jc w:val="center"/>
      <w:rPr>
        <w:rFonts w:ascii="Arial Narrow" w:hAnsi="Arial Narrow"/>
        <w:b/>
        <w:u w:val="single"/>
      </w:rPr>
    </w:pPr>
  </w:p>
  <w:p w:rsidR="00D76BC2" w:rsidRDefault="00F52B08" w:rsidP="00F52B08">
    <w:pPr>
      <w:pStyle w:val="Header"/>
      <w:rPr>
        <w:rFonts w:ascii="Arial Narrow" w:hAnsi="Arial Narrow"/>
        <w:b/>
      </w:rPr>
    </w:pPr>
    <w:r w:rsidRPr="00011C6F">
      <w:rPr>
        <w:rFonts w:ascii="Arial Narrow" w:hAnsi="Arial Narrow"/>
        <w:b/>
        <w:i/>
        <w:u w:val="single"/>
      </w:rPr>
      <w:t>Reading Log #4</w:t>
    </w:r>
    <w:r w:rsidR="00956590" w:rsidRPr="00F52B08">
      <w:rPr>
        <w:rFonts w:ascii="Arial Narrow" w:hAnsi="Arial Narrow"/>
        <w:b/>
      </w:rPr>
      <w:t xml:space="preserve"> for the Book Entitled: </w:t>
    </w:r>
  </w:p>
  <w:p w:rsidR="00F52B08" w:rsidRDefault="00F52B08" w:rsidP="00F52B08">
    <w:pPr>
      <w:pStyle w:val="Header"/>
      <w:rPr>
        <w:rFonts w:ascii="Arial Narrow" w:hAnsi="Arial Narrow"/>
        <w:b/>
      </w:rPr>
    </w:pPr>
  </w:p>
  <w:p w:rsidR="00F52B08" w:rsidRPr="00F52B08" w:rsidRDefault="00F52B08" w:rsidP="00F52B08">
    <w:pPr>
      <w:pStyle w:val="Header"/>
      <w:rPr>
        <w:rFonts w:ascii="Arial Narrow" w:hAnsi="Arial Narrow"/>
        <w:b/>
        <w:i/>
        <w:sz w:val="20"/>
        <w:szCs w:val="20"/>
      </w:rPr>
    </w:pPr>
    <w:r w:rsidRPr="00F52B08">
      <w:rPr>
        <w:rFonts w:ascii="Arial Narrow" w:hAnsi="Arial Narrow"/>
        <w:b/>
        <w:i/>
        <w:sz w:val="20"/>
        <w:szCs w:val="20"/>
      </w:rPr>
      <w:t xml:space="preserve">Directions: Choose a </w:t>
    </w:r>
    <w:r w:rsidRPr="00F52B08">
      <w:rPr>
        <w:rFonts w:ascii="Arial Narrow" w:hAnsi="Arial Narrow"/>
        <w:b/>
        <w:i/>
        <w:sz w:val="20"/>
        <w:szCs w:val="20"/>
        <w:u w:val="single"/>
      </w:rPr>
      <w:t>DIFFERENT</w:t>
    </w:r>
    <w:r w:rsidRPr="00F52B08">
      <w:rPr>
        <w:rFonts w:ascii="Arial Narrow" w:hAnsi="Arial Narrow"/>
        <w:b/>
        <w:i/>
        <w:sz w:val="20"/>
        <w:szCs w:val="20"/>
      </w:rPr>
      <w:t xml:space="preserve"> response for each box.  </w:t>
    </w:r>
  </w:p>
  <w:p w:rsidR="00F52B08" w:rsidRPr="00F52B08" w:rsidRDefault="00F52B08" w:rsidP="00F52B08">
    <w:pPr>
      <w:pStyle w:val="Header"/>
      <w:numPr>
        <w:ilvl w:val="0"/>
        <w:numId w:val="1"/>
      </w:numPr>
      <w:jc w:val="both"/>
      <w:rPr>
        <w:rFonts w:ascii="Arial Narrow" w:hAnsi="Arial Narrow"/>
        <w:b/>
        <w:i/>
        <w:sz w:val="20"/>
        <w:szCs w:val="20"/>
      </w:rPr>
    </w:pPr>
    <w:r w:rsidRPr="00F52B08">
      <w:rPr>
        <w:rFonts w:ascii="Arial Narrow" w:hAnsi="Arial Narrow"/>
        <w:b/>
        <w:i/>
        <w:sz w:val="20"/>
        <w:szCs w:val="20"/>
      </w:rPr>
      <w:t>Write a complete and detailed summary over the pages that you read.</w:t>
    </w:r>
  </w:p>
  <w:p w:rsidR="00F52B08" w:rsidRPr="00F52B08" w:rsidRDefault="00F52B08" w:rsidP="00F52B08">
    <w:pPr>
      <w:pStyle w:val="Header"/>
      <w:numPr>
        <w:ilvl w:val="0"/>
        <w:numId w:val="1"/>
      </w:numPr>
      <w:jc w:val="both"/>
      <w:rPr>
        <w:rFonts w:ascii="Arial Narrow" w:hAnsi="Arial Narrow"/>
        <w:b/>
        <w:i/>
        <w:sz w:val="20"/>
        <w:szCs w:val="20"/>
      </w:rPr>
    </w:pPr>
    <w:r w:rsidRPr="00F52B08">
      <w:rPr>
        <w:rFonts w:ascii="Arial Narrow" w:hAnsi="Arial Narrow"/>
        <w:b/>
        <w:i/>
        <w:sz w:val="20"/>
        <w:szCs w:val="20"/>
      </w:rPr>
      <w:t>Make a prediction about what will happen next and WHY.  Do not forget to include specific details as to why.</w:t>
    </w:r>
  </w:p>
  <w:p w:rsidR="00F52B08" w:rsidRPr="00F52B08" w:rsidRDefault="00F52B08" w:rsidP="00F52B08">
    <w:pPr>
      <w:pStyle w:val="Header"/>
      <w:numPr>
        <w:ilvl w:val="0"/>
        <w:numId w:val="1"/>
      </w:numPr>
      <w:jc w:val="both"/>
      <w:rPr>
        <w:rFonts w:ascii="Arial Narrow" w:hAnsi="Arial Narrow"/>
        <w:b/>
        <w:i/>
        <w:sz w:val="20"/>
        <w:szCs w:val="20"/>
      </w:rPr>
    </w:pPr>
    <w:r w:rsidRPr="00F52B08">
      <w:rPr>
        <w:rFonts w:ascii="Arial Narrow" w:hAnsi="Arial Narrow"/>
        <w:b/>
        <w:i/>
        <w:sz w:val="20"/>
        <w:szCs w:val="20"/>
      </w:rPr>
      <w:t>Ask three higher-level questions. (See handout in your NOTES.)</w:t>
    </w:r>
  </w:p>
  <w:p w:rsidR="00F52B08" w:rsidRPr="00F52B08" w:rsidRDefault="00F52B08" w:rsidP="00F52B08">
    <w:pPr>
      <w:pStyle w:val="Header"/>
      <w:numPr>
        <w:ilvl w:val="0"/>
        <w:numId w:val="1"/>
      </w:numPr>
      <w:jc w:val="both"/>
      <w:rPr>
        <w:rFonts w:ascii="Arial Narrow" w:hAnsi="Arial Narrow"/>
        <w:b/>
        <w:i/>
        <w:sz w:val="20"/>
        <w:szCs w:val="20"/>
      </w:rPr>
    </w:pPr>
    <w:r w:rsidRPr="00F52B08">
      <w:rPr>
        <w:rFonts w:ascii="Arial Narrow" w:hAnsi="Arial Narrow"/>
        <w:b/>
        <w:i/>
        <w:sz w:val="20"/>
        <w:szCs w:val="20"/>
      </w:rPr>
      <w:t>Make a connection between your life experiences (past/present) and what you read.</w:t>
    </w:r>
  </w:p>
  <w:p w:rsidR="00F52B08" w:rsidRPr="00F52B08" w:rsidRDefault="00F52B08" w:rsidP="00F52B08">
    <w:pPr>
      <w:pStyle w:val="Header"/>
      <w:numPr>
        <w:ilvl w:val="0"/>
        <w:numId w:val="1"/>
      </w:numPr>
      <w:jc w:val="both"/>
      <w:rPr>
        <w:rFonts w:ascii="Arial Narrow" w:hAnsi="Arial Narrow"/>
        <w:b/>
        <w:i/>
        <w:sz w:val="20"/>
        <w:szCs w:val="20"/>
      </w:rPr>
    </w:pPr>
    <w:r w:rsidRPr="00F52B08">
      <w:rPr>
        <w:rFonts w:ascii="Arial Narrow" w:hAnsi="Arial Narrow"/>
        <w:b/>
        <w:i/>
        <w:sz w:val="20"/>
        <w:szCs w:val="20"/>
      </w:rPr>
      <w:t>Visualize – draw a DETAILED picture of what you read.</w:t>
    </w:r>
  </w:p>
  <w:p w:rsidR="0034292E" w:rsidRPr="008F1576" w:rsidRDefault="00956590" w:rsidP="00D76BC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1903"/>
    <w:multiLevelType w:val="hybridMultilevel"/>
    <w:tmpl w:val="01CA0CCA"/>
    <w:lvl w:ilvl="0" w:tplc="2F2AB0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08"/>
    <w:rsid w:val="00011C6F"/>
    <w:rsid w:val="00014919"/>
    <w:rsid w:val="000664AE"/>
    <w:rsid w:val="00956590"/>
    <w:rsid w:val="00F5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0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0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08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0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B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B08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2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08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3</cp:revision>
  <cp:lastPrinted>2017-02-17T14:49:00Z</cp:lastPrinted>
  <dcterms:created xsi:type="dcterms:W3CDTF">2017-02-17T14:42:00Z</dcterms:created>
  <dcterms:modified xsi:type="dcterms:W3CDTF">2017-02-17T14:49:00Z</dcterms:modified>
</cp:coreProperties>
</file>